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D6CFDE" w14:textId="375F98AC" w:rsidR="00303CAE" w:rsidRPr="00333ED1" w:rsidRDefault="00195EF2" w:rsidP="00303CAE">
      <w:pPr>
        <w:jc w:val="right"/>
        <w:rPr>
          <w:rFonts w:ascii="Myriad Pro" w:hAnsi="Myriad Pro"/>
        </w:rPr>
      </w:pPr>
      <w:r w:rsidRPr="00333ED1">
        <w:rPr>
          <w:rFonts w:ascii="Myriad Pro" w:hAnsi="Myriad Pro"/>
        </w:rPr>
        <w:t xml:space="preserve">February </w:t>
      </w:r>
      <w:r w:rsidR="00333ED1">
        <w:rPr>
          <w:rFonts w:ascii="Myriad Pro" w:hAnsi="Myriad Pro"/>
        </w:rPr>
        <w:t>26</w:t>
      </w:r>
      <w:r w:rsidRPr="00333ED1">
        <w:rPr>
          <w:rFonts w:ascii="Myriad Pro" w:hAnsi="Myriad Pro"/>
        </w:rPr>
        <w:t>, 2024</w:t>
      </w:r>
    </w:p>
    <w:p w14:paraId="34724EC3" w14:textId="6BBE9440" w:rsidR="001C22CD" w:rsidRPr="00FD714C" w:rsidRDefault="001C22CD">
      <w:pPr>
        <w:rPr>
          <w:rFonts w:ascii="Myriad Pro" w:hAnsi="Myriad Pro"/>
        </w:rPr>
      </w:pPr>
      <w:r w:rsidRPr="00FD714C">
        <w:rPr>
          <w:rFonts w:ascii="Myriad Pro" w:hAnsi="Myriad Pro"/>
        </w:rPr>
        <w:t>Dear Senator</w:t>
      </w:r>
      <w:r w:rsidR="00195EF2" w:rsidRPr="00FD714C">
        <w:rPr>
          <w:rFonts w:ascii="Myriad Pro" w:hAnsi="Myriad Pro"/>
        </w:rPr>
        <w:t>s</w:t>
      </w:r>
      <w:r w:rsidRPr="00FD714C">
        <w:rPr>
          <w:rFonts w:ascii="Myriad Pro" w:hAnsi="Myriad Pro"/>
        </w:rPr>
        <w:t xml:space="preserve">: </w:t>
      </w:r>
    </w:p>
    <w:p w14:paraId="3CC3CA9B" w14:textId="7A96A4B4" w:rsidR="00195EF2" w:rsidRPr="00FD714C" w:rsidRDefault="00C021CE" w:rsidP="00195EF2">
      <w:pPr>
        <w:spacing w:line="240" w:lineRule="auto"/>
        <w:rPr>
          <w:rFonts w:ascii="Myriad Pro" w:eastAsia="Times New Roman" w:hAnsi="Myriad Pro" w:cs="Calibri"/>
          <w:color w:val="212121"/>
        </w:rPr>
      </w:pPr>
      <w:r w:rsidRPr="00FD714C">
        <w:rPr>
          <w:rFonts w:ascii="Myriad Pro" w:hAnsi="Myriad Pro"/>
        </w:rPr>
        <w:t xml:space="preserve">As </w:t>
      </w:r>
      <w:r w:rsidR="00B23398" w:rsidRPr="00FD714C">
        <w:rPr>
          <w:rFonts w:ascii="Myriad Pro" w:hAnsi="Myriad Pro"/>
        </w:rPr>
        <w:t>organizations</w:t>
      </w:r>
      <w:r w:rsidRPr="00FD714C">
        <w:rPr>
          <w:rFonts w:ascii="Myriad Pro" w:hAnsi="Myriad Pro"/>
        </w:rPr>
        <w:t xml:space="preserve"> represent</w:t>
      </w:r>
      <w:r w:rsidR="00736A2E" w:rsidRPr="00FD714C">
        <w:rPr>
          <w:rFonts w:ascii="Myriad Pro" w:hAnsi="Myriad Pro"/>
        </w:rPr>
        <w:t>ing</w:t>
      </w:r>
      <w:r w:rsidRPr="00FD714C">
        <w:rPr>
          <w:rFonts w:ascii="Myriad Pro" w:hAnsi="Myriad Pro"/>
        </w:rPr>
        <w:t xml:space="preserve"> a broad array of religious beliefs and faith traditions, we believe there</w:t>
      </w:r>
      <w:r w:rsidR="00736A2E" w:rsidRPr="00FD714C">
        <w:rPr>
          <w:rFonts w:ascii="Myriad Pro" w:hAnsi="Myriad Pro"/>
        </w:rPr>
        <w:t xml:space="preserve"> i</w:t>
      </w:r>
      <w:r w:rsidRPr="00FD714C">
        <w:rPr>
          <w:rFonts w:ascii="Myriad Pro" w:hAnsi="Myriad Pro"/>
        </w:rPr>
        <w:t>s a moral imperative to end child poverty</w:t>
      </w:r>
      <w:r w:rsidRPr="00FD714C">
        <w:rPr>
          <w:rFonts w:ascii="Myriad Pro" w:hAnsi="Myriad Pro"/>
          <w:b/>
          <w:bCs/>
        </w:rPr>
        <w:t xml:space="preserve">. </w:t>
      </w:r>
      <w:r w:rsidR="00195EF2" w:rsidRPr="00FD714C">
        <w:rPr>
          <w:rFonts w:ascii="Myriad Pro" w:eastAsia="Times New Roman" w:hAnsi="Myriad Pro" w:cs="Calibri"/>
          <w:color w:val="000000"/>
        </w:rPr>
        <w:t xml:space="preserve">Every child deserves the chance to grow and thrive. The Child Tax Credit (CTC) provides critical assistance to families as they confront the rising costs of raising children, and we know from experience it can </w:t>
      </w:r>
      <w:hyperlink r:id="rId5" w:history="1">
        <w:r w:rsidR="00195EF2" w:rsidRPr="00FD714C">
          <w:rPr>
            <w:rFonts w:ascii="Myriad Pro" w:eastAsia="Times New Roman" w:hAnsi="Myriad Pro" w:cs="Calibri"/>
            <w:color w:val="1155CC"/>
            <w:u w:val="single"/>
          </w:rPr>
          <w:t>lift millions of children out of poverty</w:t>
        </w:r>
      </w:hyperlink>
      <w:r w:rsidR="00195EF2" w:rsidRPr="00FD714C">
        <w:rPr>
          <w:rFonts w:ascii="Myriad Pro" w:eastAsia="Times New Roman" w:hAnsi="Myriad Pro" w:cs="Calibri"/>
          <w:color w:val="000000"/>
        </w:rPr>
        <w:t xml:space="preserve">. </w:t>
      </w:r>
      <w:r w:rsidR="00195EF2" w:rsidRPr="00FD714C">
        <w:rPr>
          <w:rFonts w:ascii="Myriad Pro" w:eastAsia="Times New Roman" w:hAnsi="Myriad Pro" w:cs="Calibri"/>
          <w:color w:val="212121"/>
        </w:rPr>
        <w:t xml:space="preserve">On January 31, the House of Representatives passed the </w:t>
      </w:r>
      <w:r w:rsidR="00195EF2" w:rsidRPr="00FD714C">
        <w:rPr>
          <w:rFonts w:ascii="Myriad Pro" w:eastAsia="Times New Roman" w:hAnsi="Myriad Pro" w:cs="Calibri"/>
          <w:color w:val="000000"/>
        </w:rPr>
        <w:t xml:space="preserve">Tax Relief for American Families and Workers Act of 2024 </w:t>
      </w:r>
      <w:r w:rsidR="00EF747A" w:rsidRPr="00FD714C">
        <w:rPr>
          <w:rFonts w:ascii="Myriad Pro" w:eastAsia="Times New Roman" w:hAnsi="Myriad Pro" w:cs="Calibri"/>
          <w:color w:val="000000"/>
        </w:rPr>
        <w:t xml:space="preserve">with overwhelming and rare bipartisan support. </w:t>
      </w:r>
      <w:r w:rsidR="00C11E40" w:rsidRPr="00FD714C">
        <w:rPr>
          <w:rFonts w:ascii="Myriad Pro" w:eastAsia="Times New Roman" w:hAnsi="Myriad Pro" w:cs="Calibri"/>
          <w:color w:val="000000"/>
        </w:rPr>
        <w:t>The</w:t>
      </w:r>
      <w:r w:rsidR="00D44BD2" w:rsidRPr="00FD714C">
        <w:rPr>
          <w:rFonts w:ascii="Myriad Pro" w:eastAsia="Times New Roman" w:hAnsi="Myriad Pro" w:cs="Calibri"/>
          <w:color w:val="000000"/>
        </w:rPr>
        <w:t xml:space="preserve"> CTC </w:t>
      </w:r>
      <w:r w:rsidR="00EF747A" w:rsidRPr="00FD714C">
        <w:rPr>
          <w:rFonts w:ascii="Myriad Pro" w:eastAsia="Times New Roman" w:hAnsi="Myriad Pro" w:cs="Calibri"/>
          <w:color w:val="000000"/>
        </w:rPr>
        <w:t xml:space="preserve">provisions of this bill are a </w:t>
      </w:r>
      <w:r w:rsidR="00195EF2" w:rsidRPr="00FD714C">
        <w:rPr>
          <w:rFonts w:ascii="Myriad Pro" w:eastAsia="Times New Roman" w:hAnsi="Myriad Pro" w:cs="Calibri"/>
          <w:color w:val="000000"/>
        </w:rPr>
        <w:t>significant step in the right direction</w:t>
      </w:r>
      <w:r w:rsidR="00EF747A" w:rsidRPr="00FD714C">
        <w:rPr>
          <w:rFonts w:ascii="Myriad Pro" w:eastAsia="Times New Roman" w:hAnsi="Myriad Pro" w:cs="Calibri"/>
          <w:color w:val="000000"/>
        </w:rPr>
        <w:t xml:space="preserve"> and </w:t>
      </w:r>
      <w:r w:rsidR="00665423" w:rsidRPr="00FD714C">
        <w:rPr>
          <w:rFonts w:ascii="Myriad Pro" w:eastAsia="Times New Roman" w:hAnsi="Myriad Pro" w:cs="Calibri"/>
          <w:color w:val="000000"/>
        </w:rPr>
        <w:t>the Senate sho</w:t>
      </w:r>
      <w:r w:rsidR="00EF747A" w:rsidRPr="00FD714C">
        <w:rPr>
          <w:rFonts w:ascii="Myriad Pro" w:eastAsia="Times New Roman" w:hAnsi="Myriad Pro" w:cs="Calibri"/>
          <w:color w:val="000000"/>
        </w:rPr>
        <w:t>uld pass</w:t>
      </w:r>
      <w:r w:rsidR="00665423" w:rsidRPr="00FD714C">
        <w:rPr>
          <w:rFonts w:ascii="Myriad Pro" w:eastAsia="Times New Roman" w:hAnsi="Myriad Pro" w:cs="Calibri"/>
          <w:color w:val="000000"/>
        </w:rPr>
        <w:t xml:space="preserve"> it</w:t>
      </w:r>
      <w:r w:rsidR="00EF747A" w:rsidRPr="00FD714C">
        <w:rPr>
          <w:rFonts w:ascii="Myriad Pro" w:eastAsia="Times New Roman" w:hAnsi="Myriad Pro" w:cs="Calibri"/>
          <w:color w:val="000000"/>
        </w:rPr>
        <w:t xml:space="preserve"> immediately without any modifications.</w:t>
      </w:r>
      <w:r w:rsidR="00195EF2" w:rsidRPr="00FD714C">
        <w:rPr>
          <w:rFonts w:ascii="Myriad Pro" w:eastAsia="Times New Roman" w:hAnsi="Myriad Pro" w:cs="Calibri"/>
          <w:color w:val="212121"/>
        </w:rPr>
        <w:t xml:space="preserve"> Families in your state and around the country who are struggling with high food, housing, and energy costs need this relief </w:t>
      </w:r>
      <w:hyperlink r:id="rId6" w:history="1">
        <w:r w:rsidR="00195EF2" w:rsidRPr="00FD714C">
          <w:rPr>
            <w:rFonts w:ascii="Myriad Pro" w:eastAsia="Times New Roman" w:hAnsi="Myriad Pro" w:cs="Calibri"/>
            <w:color w:val="1155CC"/>
            <w:u w:val="single"/>
          </w:rPr>
          <w:t>now</w:t>
        </w:r>
      </w:hyperlink>
      <w:r w:rsidR="00195EF2" w:rsidRPr="00FD714C">
        <w:rPr>
          <w:rFonts w:ascii="Myriad Pro" w:eastAsia="Times New Roman" w:hAnsi="Myriad Pro" w:cs="Calibri"/>
          <w:color w:val="212121"/>
        </w:rPr>
        <w:t>. </w:t>
      </w:r>
    </w:p>
    <w:p w14:paraId="37D03697" w14:textId="66A30C12" w:rsidR="00702B45" w:rsidRPr="00FD714C" w:rsidRDefault="00702B45" w:rsidP="00702B45">
      <w:pPr>
        <w:spacing w:line="240" w:lineRule="auto"/>
        <w:rPr>
          <w:rFonts w:ascii="Myriad Pro" w:hAnsi="Myriad Pro"/>
          <w:color w:val="202020"/>
        </w:rPr>
      </w:pPr>
      <w:r w:rsidRPr="00FD714C">
        <w:rPr>
          <w:rFonts w:ascii="Myriad Pro" w:eastAsia="Times New Roman" w:hAnsi="Myriad Pro" w:cs="Calibri"/>
          <w:color w:val="212121"/>
        </w:rPr>
        <w:t xml:space="preserve">The bipartisan Child Tax Credit expansion focuses on helping children in low-income families now ineligible for the full credit by making major structural improvements. </w:t>
      </w:r>
      <w:r w:rsidR="000E0D1F" w:rsidRPr="00FD714C">
        <w:rPr>
          <w:rStyle w:val="normaltextrun"/>
          <w:rFonts w:ascii="Myriad Pro" w:hAnsi="Myriad Pro" w:cs="Calibri"/>
        </w:rPr>
        <w:t xml:space="preserve">Today, 19 million children receive less than the full Child Tax Credit because their parents’ incomes are too low. The bipartisan expansion helps fully 16 million of these children. </w:t>
      </w:r>
      <w:r w:rsidRPr="00FD714C">
        <w:rPr>
          <w:rFonts w:ascii="Myriad Pro" w:eastAsia="Times New Roman" w:hAnsi="Myriad Pro" w:cs="Calibri"/>
          <w:color w:val="212121"/>
        </w:rPr>
        <w:t xml:space="preserve">These improvements mean that nationwide, </w:t>
      </w:r>
      <w:r w:rsidRPr="00FD714C">
        <w:rPr>
          <w:rFonts w:ascii="Myriad Pro" w:hAnsi="Myriad Pro"/>
          <w:color w:val="202020"/>
        </w:rPr>
        <w:t xml:space="preserve">an </w:t>
      </w:r>
      <w:hyperlink r:id="rId7" w:tgtFrame="_blank" w:history="1">
        <w:r w:rsidRPr="00FD714C">
          <w:rPr>
            <w:rStyle w:val="Hyperlink"/>
            <w:rFonts w:ascii="Myriad Pro" w:hAnsi="Myriad Pro"/>
            <w:color w:val="007C89"/>
          </w:rPr>
          <w:t>estimated 27 percent of children under 17 living in rural areas</w:t>
        </w:r>
      </w:hyperlink>
      <w:r w:rsidRPr="00FD714C">
        <w:rPr>
          <w:rFonts w:ascii="Myriad Pro" w:hAnsi="Myriad Pro"/>
          <w:color w:val="202020"/>
        </w:rPr>
        <w:t xml:space="preserve"> would benefit in the first year, compared with a still sizable 22 percent in metro areas. </w:t>
      </w:r>
      <w:hyperlink r:id="rId8" w:tgtFrame="_blank" w:history="1">
        <w:r w:rsidRPr="00FD714C">
          <w:rPr>
            <w:rStyle w:val="Hyperlink"/>
            <w:rFonts w:ascii="Myriad Pro" w:hAnsi="Myriad Pro"/>
            <w:color w:val="007C89"/>
          </w:rPr>
          <w:t>The same pattern is true in most states</w:t>
        </w:r>
      </w:hyperlink>
      <w:r w:rsidRPr="00FD714C">
        <w:rPr>
          <w:rFonts w:ascii="Myriad Pro" w:hAnsi="Myriad Pro"/>
          <w:color w:val="202020"/>
        </w:rPr>
        <w:t>.  </w:t>
      </w:r>
    </w:p>
    <w:p w14:paraId="6D63DF5E" w14:textId="258D0AF7" w:rsidR="00D11DDF" w:rsidRPr="00FD714C" w:rsidRDefault="00EF747A" w:rsidP="00D11DDF">
      <w:pPr>
        <w:rPr>
          <w:rFonts w:ascii="Myriad Pro" w:hAnsi="Myriad Pro"/>
        </w:rPr>
      </w:pPr>
      <w:r w:rsidRPr="00FD714C">
        <w:rPr>
          <w:rFonts w:ascii="Myriad Pro" w:hAnsi="Myriad Pro" w:cs="Calibri"/>
          <w:color w:val="212121"/>
        </w:rPr>
        <w:t>As you consider this legislation, we urge you to oppose amendments that would reduce the number of c</w:t>
      </w:r>
      <w:r w:rsidR="00D11DDF" w:rsidRPr="00FD714C">
        <w:rPr>
          <w:rFonts w:ascii="Myriad Pro" w:hAnsi="Myriad Pro" w:cs="Calibri"/>
          <w:color w:val="212121"/>
        </w:rPr>
        <w:t xml:space="preserve">hildren who benefit from the CTC.  We are deeply concerned about a proposal that </w:t>
      </w:r>
      <w:r w:rsidRPr="00FD714C">
        <w:rPr>
          <w:rFonts w:ascii="Myriad Pro" w:hAnsi="Myriad Pro" w:cs="Calibri"/>
          <w:color w:val="212121"/>
        </w:rPr>
        <w:t xml:space="preserve">would eliminate the </w:t>
      </w:r>
      <w:hyperlink r:id="rId9" w:history="1">
        <w:r w:rsidRPr="00FD714C">
          <w:rPr>
            <w:rFonts w:ascii="Myriad Pro" w:hAnsi="Myriad Pro" w:cs="Calibri"/>
            <w:color w:val="1155CC"/>
            <w:u w:val="single"/>
          </w:rPr>
          <w:t>“lookback” provision</w:t>
        </w:r>
      </w:hyperlink>
      <w:r w:rsidRPr="00FD714C">
        <w:rPr>
          <w:rFonts w:ascii="Myriad Pro" w:hAnsi="Myriad Pro" w:cs="Calibri"/>
          <w:color w:val="212121"/>
        </w:rPr>
        <w:t xml:space="preserve"> that provides needed </w:t>
      </w:r>
      <w:r w:rsidR="00B41FA8" w:rsidRPr="00FD714C">
        <w:rPr>
          <w:rFonts w:ascii="Myriad Pro" w:hAnsi="Myriad Pro" w:cs="Calibri"/>
          <w:color w:val="212121"/>
        </w:rPr>
        <w:t>flexibility</w:t>
      </w:r>
      <w:r w:rsidRPr="00FD714C">
        <w:rPr>
          <w:rFonts w:ascii="Myriad Pro" w:hAnsi="Myriad Pro" w:cs="Calibri"/>
          <w:color w:val="212121"/>
        </w:rPr>
        <w:t xml:space="preserve"> for families experiencing economic setbacks while doing essential caregiving work. </w:t>
      </w:r>
      <w:r w:rsidR="009E6CB1" w:rsidRPr="00FD714C">
        <w:rPr>
          <w:rFonts w:ascii="Myriad Pro" w:hAnsi="Myriad Pro" w:cs="Calibri"/>
          <w:color w:val="000000"/>
        </w:rPr>
        <w:t xml:space="preserve">It will </w:t>
      </w:r>
      <w:r w:rsidR="00455DD2" w:rsidRPr="00FD714C">
        <w:rPr>
          <w:rFonts w:ascii="Myriad Pro" w:hAnsi="Myriad Pro" w:cs="Calibri"/>
          <w:color w:val="000000"/>
        </w:rPr>
        <w:t>ensure</w:t>
      </w:r>
      <w:r w:rsidR="00954AD7" w:rsidRPr="00FD714C">
        <w:rPr>
          <w:rFonts w:ascii="Myriad Pro" w:hAnsi="Myriad Pro" w:cs="Calibri"/>
          <w:color w:val="000000"/>
        </w:rPr>
        <w:t xml:space="preserve"> </w:t>
      </w:r>
      <w:r w:rsidR="00455DD2" w:rsidRPr="00FD714C">
        <w:rPr>
          <w:rFonts w:ascii="Myriad Pro" w:hAnsi="Myriad Pro" w:cs="Calibri"/>
          <w:color w:val="000000"/>
        </w:rPr>
        <w:t xml:space="preserve">new mothers and parents </w:t>
      </w:r>
      <w:r w:rsidR="001F5161" w:rsidRPr="00FD714C">
        <w:rPr>
          <w:rFonts w:ascii="Myriad Pro" w:hAnsi="Myriad Pro" w:cs="Calibri"/>
          <w:color w:val="000000"/>
        </w:rPr>
        <w:t>w</w:t>
      </w:r>
      <w:r w:rsidR="00E971DB" w:rsidRPr="00FD714C">
        <w:rPr>
          <w:rFonts w:ascii="Myriad Pro" w:hAnsi="Myriad Pro" w:cs="Calibri"/>
          <w:color w:val="000000"/>
        </w:rPr>
        <w:t>ho need to c</w:t>
      </w:r>
      <w:r w:rsidR="00455DD2" w:rsidRPr="00FD714C">
        <w:rPr>
          <w:rFonts w:ascii="Myriad Pro" w:hAnsi="Myriad Pro" w:cs="Calibri"/>
          <w:color w:val="000000"/>
        </w:rPr>
        <w:t xml:space="preserve">are for </w:t>
      </w:r>
      <w:r w:rsidR="00B95521" w:rsidRPr="00FD714C">
        <w:rPr>
          <w:rFonts w:ascii="Myriad Pro" w:hAnsi="Myriad Pro" w:cs="Calibri"/>
          <w:color w:val="000000"/>
        </w:rPr>
        <w:t>sick</w:t>
      </w:r>
      <w:r w:rsidR="00455DD2" w:rsidRPr="00FD714C">
        <w:rPr>
          <w:rFonts w:ascii="Myriad Pro" w:hAnsi="Myriad Pro" w:cs="Calibri"/>
          <w:color w:val="000000"/>
        </w:rPr>
        <w:t xml:space="preserve"> children will not be punished for </w:t>
      </w:r>
      <w:r w:rsidR="001F5161" w:rsidRPr="00FD714C">
        <w:rPr>
          <w:rFonts w:ascii="Myriad Pro" w:hAnsi="Myriad Pro" w:cs="Calibri"/>
          <w:color w:val="000000"/>
        </w:rPr>
        <w:t>working less, for at most one year, during a critical time for their family</w:t>
      </w:r>
      <w:r w:rsidR="00954AD7" w:rsidRPr="00FD714C">
        <w:rPr>
          <w:rFonts w:ascii="Myriad Pro" w:hAnsi="Myriad Pro" w:cs="Calibri"/>
          <w:color w:val="000000"/>
        </w:rPr>
        <w:t>. </w:t>
      </w:r>
      <w:r w:rsidRPr="00FD714C">
        <w:rPr>
          <w:rFonts w:ascii="Myriad Pro" w:hAnsi="Myriad Pro" w:cs="Calibri"/>
          <w:bCs/>
        </w:rPr>
        <w:t xml:space="preserve">The </w:t>
      </w:r>
      <w:hyperlink r:id="rId10" w:history="1">
        <w:r w:rsidRPr="00FD714C">
          <w:rPr>
            <w:rStyle w:val="Hyperlink"/>
            <w:rFonts w:ascii="Myriad Pro" w:hAnsi="Myriad Pro" w:cs="Calibri"/>
            <w:bCs/>
          </w:rPr>
          <w:t>Joint Committee on Taxation</w:t>
        </w:r>
      </w:hyperlink>
      <w:r w:rsidRPr="00FD714C">
        <w:rPr>
          <w:rFonts w:ascii="Myriad Pro" w:hAnsi="Myriad Pro" w:cs="Calibri"/>
          <w:bCs/>
        </w:rPr>
        <w:t xml:space="preserve"> and </w:t>
      </w:r>
      <w:r w:rsidR="00B41FA8" w:rsidRPr="00FD714C">
        <w:rPr>
          <w:rFonts w:ascii="Myriad Pro" w:hAnsi="Myriad Pro" w:cs="Calibri"/>
          <w:bCs/>
        </w:rPr>
        <w:t xml:space="preserve">a </w:t>
      </w:r>
      <w:r w:rsidRPr="00FD714C">
        <w:rPr>
          <w:rFonts w:ascii="Myriad Pro" w:hAnsi="Myriad Pro" w:cstheme="minorHAnsi"/>
          <w:bCs/>
        </w:rPr>
        <w:t>wide range of progressive an</w:t>
      </w:r>
      <w:r w:rsidR="00D11DDF" w:rsidRPr="00FD714C">
        <w:rPr>
          <w:rFonts w:ascii="Myriad Pro" w:hAnsi="Myriad Pro" w:cstheme="minorHAnsi"/>
          <w:bCs/>
        </w:rPr>
        <w:t>d conservative experts have</w:t>
      </w:r>
      <w:r w:rsidRPr="00FD714C">
        <w:rPr>
          <w:rFonts w:ascii="Myriad Pro" w:hAnsi="Myriad Pro" w:cstheme="minorHAnsi"/>
          <w:bCs/>
        </w:rPr>
        <w:t xml:space="preserve"> independently concluded that the lookback would have little or no impact on parents’ employment</w:t>
      </w:r>
      <w:r w:rsidR="00B41FA8" w:rsidRPr="00FD714C">
        <w:rPr>
          <w:rFonts w:ascii="Myriad Pro" w:hAnsi="Myriad Pro" w:cstheme="minorHAnsi"/>
          <w:bCs/>
        </w:rPr>
        <w:t>.</w:t>
      </w:r>
      <w:r w:rsidR="00B41FA8" w:rsidRPr="00FD714C">
        <w:rPr>
          <w:rFonts w:ascii="Myriad Pro" w:hAnsi="Myriad Pro" w:cstheme="minorHAnsi"/>
          <w:b/>
          <w:bCs/>
        </w:rPr>
        <w:t xml:space="preserve"> </w:t>
      </w:r>
      <w:r w:rsidR="00B41FA8" w:rsidRPr="00FD714C">
        <w:rPr>
          <w:rFonts w:ascii="Myriad Pro" w:hAnsi="Myriad Pro"/>
        </w:rPr>
        <w:t>F</w:t>
      </w:r>
      <w:r w:rsidR="00B41FA8" w:rsidRPr="00FD714C">
        <w:rPr>
          <w:rFonts w:ascii="Myriad Pro" w:hAnsi="Myriad Pro" w:cs="Calibri"/>
        </w:rPr>
        <w:t xml:space="preserve">amilies would still be required to have earnings to qualify for the Child Tax Credit, from the current or previous year. </w:t>
      </w:r>
      <w:r w:rsidR="00D11DDF" w:rsidRPr="00FD714C">
        <w:rPr>
          <w:rFonts w:ascii="Myriad Pro" w:hAnsi="Myriad Pro" w:cs="Calibri"/>
        </w:rPr>
        <w:t xml:space="preserve"> </w:t>
      </w:r>
    </w:p>
    <w:p w14:paraId="2B7D0DBD" w14:textId="21988ADE" w:rsidR="00D11DDF" w:rsidRPr="00FD714C" w:rsidRDefault="00D11DDF" w:rsidP="00D11DDF">
      <w:pPr>
        <w:rPr>
          <w:rFonts w:ascii="Myriad Pro" w:hAnsi="Myriad Pro"/>
        </w:rPr>
      </w:pPr>
      <w:r w:rsidRPr="00FD714C">
        <w:rPr>
          <w:rFonts w:ascii="Myriad Pro" w:hAnsi="Myriad Pro"/>
          <w:color w:val="212529"/>
          <w:shd w:val="clear" w:color="auto" w:fill="FFFFFF"/>
        </w:rPr>
        <w:t xml:space="preserve">Likewise, the 2017 Tax Cuts and Jobs Act (TCJA) passed under former President Trump required a Social Security Number for each child getting the Child Tax Credit. We are disappointed that this legislation continues what the TCJA did in requiring the child to have a Social Security Number. We will continue to push for families to be able to use an ITIN to claim the CTC as they did before the TCJA. We strongly oppose any changes that would further restrict </w:t>
      </w:r>
      <w:r w:rsidR="00E93838" w:rsidRPr="00FD714C">
        <w:rPr>
          <w:rFonts w:ascii="Myriad Pro" w:hAnsi="Myriad Pro"/>
          <w:color w:val="212529"/>
          <w:shd w:val="clear" w:color="auto" w:fill="FFFFFF"/>
        </w:rPr>
        <w:t>access and prevent children</w:t>
      </w:r>
      <w:r w:rsidRPr="00FD714C">
        <w:rPr>
          <w:rFonts w:ascii="Myriad Pro" w:hAnsi="Myriad Pro"/>
          <w:color w:val="212529"/>
          <w:shd w:val="clear" w:color="auto" w:fill="FFFFFF"/>
        </w:rPr>
        <w:t xml:space="preserve"> who have </w:t>
      </w:r>
      <w:r w:rsidR="00E93838" w:rsidRPr="00FD714C">
        <w:rPr>
          <w:rFonts w:ascii="Myriad Pro" w:hAnsi="Myriad Pro"/>
          <w:color w:val="212529"/>
          <w:shd w:val="clear" w:color="auto" w:fill="FFFFFF"/>
        </w:rPr>
        <w:t>an</w:t>
      </w:r>
      <w:r w:rsidRPr="00FD714C">
        <w:rPr>
          <w:rFonts w:ascii="Myriad Pro" w:hAnsi="Myriad Pro"/>
          <w:color w:val="212529"/>
          <w:shd w:val="clear" w:color="auto" w:fill="FFFFFF"/>
        </w:rPr>
        <w:t xml:space="preserve"> SSN from getting the credit.</w:t>
      </w:r>
    </w:p>
    <w:p w14:paraId="4F3F0B1E" w14:textId="77777777" w:rsidR="00B41FA8" w:rsidRPr="00FD714C" w:rsidRDefault="00B41FA8" w:rsidP="00B41FA8">
      <w:pPr>
        <w:rPr>
          <w:rFonts w:ascii="Myriad Pro" w:hAnsi="Myriad Pro"/>
        </w:rPr>
      </w:pPr>
      <w:r w:rsidRPr="00FD714C">
        <w:rPr>
          <w:rFonts w:ascii="Myriad Pro" w:hAnsi="Myriad Pro"/>
        </w:rPr>
        <w:t>As people of faith, we share a common call to work for an end to hunger and poverty. In the Christian tradition, Jesus calls the faithful to prioritize the needs of the “</w:t>
      </w:r>
      <w:r w:rsidRPr="00FD714C">
        <w:rPr>
          <w:rFonts w:ascii="Myriad Pro" w:hAnsi="Myriad Pro"/>
          <w:i/>
          <w:iCs/>
        </w:rPr>
        <w:t>least of these</w:t>
      </w:r>
      <w:r w:rsidRPr="00FD714C">
        <w:rPr>
          <w:rFonts w:ascii="Myriad Pro" w:hAnsi="Myriad Pro"/>
        </w:rPr>
        <w:t>” and to be moved by compassion and love to meet the needs of one’s neighbor. In Proverbs 31:9, we are reminded of our responsibility to “</w:t>
      </w:r>
      <w:r w:rsidRPr="00FD714C">
        <w:rPr>
          <w:rFonts w:ascii="Myriad Pro" w:hAnsi="Myriad Pro"/>
          <w:i/>
          <w:iCs/>
        </w:rPr>
        <w:t>Speak up, judge righteously, champion the poor and the needy.”</w:t>
      </w:r>
      <w:r w:rsidRPr="00FD714C">
        <w:rPr>
          <w:rFonts w:ascii="Myriad Pro" w:hAnsi="Myriad Pro"/>
        </w:rPr>
        <w:t xml:space="preserve"> In the Surah Baqarah, verse 215, Allah says, “</w:t>
      </w:r>
      <w:r w:rsidRPr="00FD714C">
        <w:rPr>
          <w:rFonts w:ascii="Myriad Pro" w:hAnsi="Myriad Pro"/>
          <w:i/>
          <w:iCs/>
        </w:rPr>
        <w:t xml:space="preserve">They ask you as to what they should spend. Say ‘Whatever good you spend should be for parents, kinsmen, orphans, the needy and the wayfarer; and whatever good you do, Allah is all-aware of it.’” </w:t>
      </w:r>
      <w:r w:rsidRPr="00FD714C">
        <w:rPr>
          <w:rFonts w:ascii="Myriad Pro" w:hAnsi="Myriad Pro"/>
        </w:rPr>
        <w:t xml:space="preserve">Yet, we repeatedly witness policy decisions that neglect to prioritize individuals and families unable to access basic living standards. </w:t>
      </w:r>
    </w:p>
    <w:p w14:paraId="25F76BBF" w14:textId="13456B62" w:rsidR="00350BB4" w:rsidRPr="00FD714C" w:rsidRDefault="00B41FA8" w:rsidP="001B2487">
      <w:pPr>
        <w:pStyle w:val="NormalWeb"/>
        <w:spacing w:before="240" w:beforeAutospacing="0" w:after="240" w:afterAutospacing="0"/>
        <w:rPr>
          <w:rFonts w:ascii="Myriad Pro" w:hAnsi="Myriad Pro" w:cstheme="minorHAnsi"/>
          <w:sz w:val="22"/>
          <w:szCs w:val="22"/>
        </w:rPr>
      </w:pPr>
      <w:r w:rsidRPr="00FD714C">
        <w:rPr>
          <w:rFonts w:ascii="Myriad Pro" w:hAnsi="Myriad Pro" w:cstheme="minorHAnsi"/>
          <w:color w:val="000000"/>
          <w:sz w:val="22"/>
          <w:szCs w:val="22"/>
        </w:rPr>
        <w:t>The Senate</w:t>
      </w:r>
      <w:r w:rsidR="001B2487" w:rsidRPr="00FD714C">
        <w:rPr>
          <w:rFonts w:ascii="Myriad Pro" w:hAnsi="Myriad Pro" w:cstheme="minorHAnsi"/>
          <w:color w:val="000000"/>
          <w:sz w:val="22"/>
          <w:szCs w:val="22"/>
        </w:rPr>
        <w:t xml:space="preserve"> has the power to improve programs that reduce child poverty and help millions of families afford basic costs. </w:t>
      </w:r>
      <w:r w:rsidR="0036328B" w:rsidRPr="00FD714C">
        <w:rPr>
          <w:rFonts w:ascii="Myriad Pro" w:hAnsi="Myriad Pro" w:cstheme="minorHAnsi"/>
          <w:color w:val="000000"/>
          <w:sz w:val="22"/>
          <w:szCs w:val="22"/>
        </w:rPr>
        <w:t>Expanding the Child Tax Credit</w:t>
      </w:r>
      <w:r w:rsidR="001B2487" w:rsidRPr="00FD714C">
        <w:rPr>
          <w:rFonts w:ascii="Myriad Pro" w:hAnsi="Myriad Pro" w:cstheme="minorHAnsi"/>
          <w:color w:val="000000"/>
          <w:sz w:val="22"/>
          <w:szCs w:val="22"/>
        </w:rPr>
        <w:t xml:space="preserve"> </w:t>
      </w:r>
      <w:r w:rsidR="00EF747A" w:rsidRPr="00FD714C">
        <w:rPr>
          <w:rFonts w:ascii="Myriad Pro" w:hAnsi="Myriad Pro" w:cstheme="minorHAnsi"/>
          <w:color w:val="000000"/>
          <w:sz w:val="22"/>
          <w:szCs w:val="22"/>
        </w:rPr>
        <w:t xml:space="preserve">by passing </w:t>
      </w:r>
      <w:r w:rsidR="00EF747A" w:rsidRPr="00FD714C">
        <w:rPr>
          <w:rFonts w:ascii="Myriad Pro" w:hAnsi="Myriad Pro" w:cs="Calibri"/>
          <w:color w:val="212121"/>
          <w:sz w:val="22"/>
          <w:szCs w:val="22"/>
        </w:rPr>
        <w:t xml:space="preserve">the </w:t>
      </w:r>
      <w:r w:rsidR="00EF747A" w:rsidRPr="00FD714C">
        <w:rPr>
          <w:rFonts w:ascii="Myriad Pro" w:hAnsi="Myriad Pro" w:cs="Calibri"/>
          <w:color w:val="000000"/>
          <w:sz w:val="22"/>
          <w:szCs w:val="22"/>
        </w:rPr>
        <w:t xml:space="preserve">Tax Relief for American Families and </w:t>
      </w:r>
      <w:r w:rsidR="00EF747A" w:rsidRPr="00FD714C">
        <w:rPr>
          <w:rFonts w:ascii="Myriad Pro" w:hAnsi="Myriad Pro" w:cs="Calibri"/>
          <w:color w:val="000000"/>
          <w:sz w:val="22"/>
          <w:szCs w:val="22"/>
        </w:rPr>
        <w:lastRenderedPageBreak/>
        <w:t xml:space="preserve">Workers Act of 2024 </w:t>
      </w:r>
      <w:r w:rsidR="001B2487" w:rsidRPr="00FD714C">
        <w:rPr>
          <w:rFonts w:ascii="Myriad Pro" w:hAnsi="Myriad Pro" w:cstheme="minorHAnsi"/>
          <w:color w:val="000000"/>
          <w:sz w:val="22"/>
          <w:szCs w:val="22"/>
        </w:rPr>
        <w:t>would make a real difference in the lives of so many in our communities and for Americans of all faiths and religions.</w:t>
      </w:r>
      <w:r w:rsidR="00350BB4" w:rsidRPr="00FD714C">
        <w:rPr>
          <w:rFonts w:ascii="Myriad Pro" w:hAnsi="Myriad Pro" w:cstheme="minorHAnsi"/>
          <w:sz w:val="22"/>
          <w:szCs w:val="22"/>
        </w:rPr>
        <w:t xml:space="preserve"> </w:t>
      </w:r>
      <w:r w:rsidRPr="00FD714C">
        <w:rPr>
          <w:rFonts w:ascii="Myriad Pro" w:hAnsi="Myriad Pro" w:cstheme="minorHAnsi"/>
          <w:sz w:val="22"/>
          <w:szCs w:val="22"/>
        </w:rPr>
        <w:t xml:space="preserve">We urge the Senate </w:t>
      </w:r>
      <w:r w:rsidR="00823D2E" w:rsidRPr="00FD714C">
        <w:rPr>
          <w:rFonts w:ascii="Myriad Pro" w:hAnsi="Myriad Pro" w:cstheme="minorHAnsi"/>
          <w:sz w:val="22"/>
          <w:szCs w:val="22"/>
        </w:rPr>
        <w:t xml:space="preserve">to </w:t>
      </w:r>
      <w:r w:rsidRPr="00FD714C">
        <w:rPr>
          <w:rFonts w:ascii="Myriad Pro" w:hAnsi="Myriad Pro" w:cstheme="minorHAnsi"/>
          <w:sz w:val="22"/>
          <w:szCs w:val="22"/>
        </w:rPr>
        <w:t xml:space="preserve">pass this bill </w:t>
      </w:r>
      <w:r w:rsidR="00823D2E" w:rsidRPr="00FD714C">
        <w:rPr>
          <w:rFonts w:ascii="Myriad Pro" w:hAnsi="Myriad Pro" w:cstheme="minorHAnsi"/>
          <w:sz w:val="22"/>
          <w:szCs w:val="22"/>
        </w:rPr>
        <w:t xml:space="preserve">immediately </w:t>
      </w:r>
      <w:r w:rsidRPr="00FD714C">
        <w:rPr>
          <w:rFonts w:ascii="Myriad Pro" w:hAnsi="Myriad Pro" w:cstheme="minorHAnsi"/>
          <w:sz w:val="22"/>
          <w:szCs w:val="22"/>
        </w:rPr>
        <w:t xml:space="preserve">without any changes to the Child Tax Credit.  </w:t>
      </w:r>
    </w:p>
    <w:p w14:paraId="2492D82A" w14:textId="139E1911" w:rsidR="008A6307" w:rsidRPr="00FD714C" w:rsidRDefault="008A6307">
      <w:pPr>
        <w:rPr>
          <w:rFonts w:ascii="Myriad Pro" w:hAnsi="Myriad Pro" w:cstheme="minorHAnsi"/>
        </w:rPr>
      </w:pPr>
      <w:bookmarkStart w:id="0" w:name="_GoBack"/>
      <w:bookmarkEnd w:id="0"/>
      <w:r w:rsidRPr="00FD714C">
        <w:rPr>
          <w:rFonts w:ascii="Myriad Pro" w:hAnsi="Myriad Pro" w:cstheme="minorHAnsi"/>
        </w:rPr>
        <w:t>Sincerely,</w:t>
      </w:r>
    </w:p>
    <w:sectPr w:rsidR="008A6307" w:rsidRPr="00FD714C">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634834B0" w16cex:dateUtc="2024-02-09T17: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3CD2069" w16cid:durableId="634834B0"/>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yriad Pro">
    <w:panose1 w:val="020B0503030403020204"/>
    <w:charset w:val="00"/>
    <w:family w:val="swiss"/>
    <w:notTrueType/>
    <w:pitch w:val="variable"/>
    <w:sig w:usb0="20000287"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A4100"/>
    <w:multiLevelType w:val="hybridMultilevel"/>
    <w:tmpl w:val="AC000A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21CE"/>
    <w:rsid w:val="0000021A"/>
    <w:rsid w:val="00001DD7"/>
    <w:rsid w:val="0003026C"/>
    <w:rsid w:val="00054A79"/>
    <w:rsid w:val="0006391A"/>
    <w:rsid w:val="000E0D1F"/>
    <w:rsid w:val="00173D46"/>
    <w:rsid w:val="00195EF2"/>
    <w:rsid w:val="001A16F3"/>
    <w:rsid w:val="001B2487"/>
    <w:rsid w:val="001B2C52"/>
    <w:rsid w:val="001C01B7"/>
    <w:rsid w:val="001C22CD"/>
    <w:rsid w:val="001C2EBB"/>
    <w:rsid w:val="001E4744"/>
    <w:rsid w:val="001F3C6A"/>
    <w:rsid w:val="001F5161"/>
    <w:rsid w:val="0020110E"/>
    <w:rsid w:val="00217BB0"/>
    <w:rsid w:val="002B6F9F"/>
    <w:rsid w:val="002D4ED0"/>
    <w:rsid w:val="00303CAE"/>
    <w:rsid w:val="00333ED1"/>
    <w:rsid w:val="00350BB4"/>
    <w:rsid w:val="0036328B"/>
    <w:rsid w:val="003C6EB1"/>
    <w:rsid w:val="003E7BAD"/>
    <w:rsid w:val="003E7F54"/>
    <w:rsid w:val="003F361B"/>
    <w:rsid w:val="00433024"/>
    <w:rsid w:val="00436EDF"/>
    <w:rsid w:val="004544AE"/>
    <w:rsid w:val="00455DD2"/>
    <w:rsid w:val="004831EB"/>
    <w:rsid w:val="004A6981"/>
    <w:rsid w:val="004C7D9D"/>
    <w:rsid w:val="004E538E"/>
    <w:rsid w:val="00503BC5"/>
    <w:rsid w:val="0050611C"/>
    <w:rsid w:val="00536424"/>
    <w:rsid w:val="00567016"/>
    <w:rsid w:val="005803E7"/>
    <w:rsid w:val="005A47F7"/>
    <w:rsid w:val="005B2574"/>
    <w:rsid w:val="005D3EB7"/>
    <w:rsid w:val="005E2392"/>
    <w:rsid w:val="005F5A7B"/>
    <w:rsid w:val="006012DA"/>
    <w:rsid w:val="00616980"/>
    <w:rsid w:val="00665423"/>
    <w:rsid w:val="006D3599"/>
    <w:rsid w:val="006E6321"/>
    <w:rsid w:val="00702B45"/>
    <w:rsid w:val="00736A2E"/>
    <w:rsid w:val="00746D75"/>
    <w:rsid w:val="00751226"/>
    <w:rsid w:val="00773CC7"/>
    <w:rsid w:val="007B33A6"/>
    <w:rsid w:val="007F35A3"/>
    <w:rsid w:val="00823D2E"/>
    <w:rsid w:val="00827490"/>
    <w:rsid w:val="00851A4F"/>
    <w:rsid w:val="008720DE"/>
    <w:rsid w:val="00885561"/>
    <w:rsid w:val="00886476"/>
    <w:rsid w:val="008A6307"/>
    <w:rsid w:val="008B6E97"/>
    <w:rsid w:val="008F439D"/>
    <w:rsid w:val="00932EE2"/>
    <w:rsid w:val="00954AD7"/>
    <w:rsid w:val="00986498"/>
    <w:rsid w:val="009B4BDB"/>
    <w:rsid w:val="009C05FD"/>
    <w:rsid w:val="009E6CB1"/>
    <w:rsid w:val="009F4CF6"/>
    <w:rsid w:val="00A037DD"/>
    <w:rsid w:val="00A83176"/>
    <w:rsid w:val="00AB330B"/>
    <w:rsid w:val="00AB52CC"/>
    <w:rsid w:val="00AC252E"/>
    <w:rsid w:val="00B23398"/>
    <w:rsid w:val="00B33FE9"/>
    <w:rsid w:val="00B41FA8"/>
    <w:rsid w:val="00B62FB8"/>
    <w:rsid w:val="00B74E2E"/>
    <w:rsid w:val="00B825C2"/>
    <w:rsid w:val="00B95521"/>
    <w:rsid w:val="00B96946"/>
    <w:rsid w:val="00BA64B1"/>
    <w:rsid w:val="00BB6E83"/>
    <w:rsid w:val="00BD04CE"/>
    <w:rsid w:val="00C01AAE"/>
    <w:rsid w:val="00C021CE"/>
    <w:rsid w:val="00C11E40"/>
    <w:rsid w:val="00C63036"/>
    <w:rsid w:val="00C9332C"/>
    <w:rsid w:val="00CC45FE"/>
    <w:rsid w:val="00CD5D8E"/>
    <w:rsid w:val="00D11DDF"/>
    <w:rsid w:val="00D42FD8"/>
    <w:rsid w:val="00D44BD2"/>
    <w:rsid w:val="00D86F89"/>
    <w:rsid w:val="00D92E16"/>
    <w:rsid w:val="00DA11A1"/>
    <w:rsid w:val="00E17AE9"/>
    <w:rsid w:val="00E63E9B"/>
    <w:rsid w:val="00E8014A"/>
    <w:rsid w:val="00E82156"/>
    <w:rsid w:val="00E93838"/>
    <w:rsid w:val="00E971DB"/>
    <w:rsid w:val="00EC6E26"/>
    <w:rsid w:val="00ED7C49"/>
    <w:rsid w:val="00EF747A"/>
    <w:rsid w:val="00F23DFC"/>
    <w:rsid w:val="00F2703B"/>
    <w:rsid w:val="00FC4F52"/>
    <w:rsid w:val="00FD71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164B6D"/>
  <w15:chartTrackingRefBased/>
  <w15:docId w15:val="{30500596-876C-4055-9AE8-151226172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B248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F747A"/>
    <w:rPr>
      <w:color w:val="0563C1" w:themeColor="hyperlink"/>
      <w:u w:val="single"/>
    </w:rPr>
  </w:style>
  <w:style w:type="paragraph" w:styleId="ListParagraph">
    <w:name w:val="List Paragraph"/>
    <w:basedOn w:val="Normal"/>
    <w:uiPriority w:val="34"/>
    <w:qFormat/>
    <w:rsid w:val="00B41FA8"/>
    <w:pPr>
      <w:ind w:left="720"/>
      <w:contextualSpacing/>
    </w:pPr>
    <w:rPr>
      <w:kern w:val="2"/>
      <w14:ligatures w14:val="standardContextual"/>
    </w:rPr>
  </w:style>
  <w:style w:type="paragraph" w:styleId="Revision">
    <w:name w:val="Revision"/>
    <w:hidden/>
    <w:uiPriority w:val="99"/>
    <w:semiHidden/>
    <w:rsid w:val="00D42FD8"/>
    <w:pPr>
      <w:spacing w:after="0" w:line="240" w:lineRule="auto"/>
    </w:pPr>
  </w:style>
  <w:style w:type="character" w:styleId="CommentReference">
    <w:name w:val="annotation reference"/>
    <w:basedOn w:val="DefaultParagraphFont"/>
    <w:uiPriority w:val="99"/>
    <w:semiHidden/>
    <w:unhideWhenUsed/>
    <w:rsid w:val="00773CC7"/>
    <w:rPr>
      <w:sz w:val="16"/>
      <w:szCs w:val="16"/>
    </w:rPr>
  </w:style>
  <w:style w:type="paragraph" w:styleId="CommentText">
    <w:name w:val="annotation text"/>
    <w:basedOn w:val="Normal"/>
    <w:link w:val="CommentTextChar"/>
    <w:uiPriority w:val="99"/>
    <w:semiHidden/>
    <w:unhideWhenUsed/>
    <w:rsid w:val="00773CC7"/>
    <w:pPr>
      <w:spacing w:line="240" w:lineRule="auto"/>
    </w:pPr>
    <w:rPr>
      <w:sz w:val="20"/>
      <w:szCs w:val="20"/>
    </w:rPr>
  </w:style>
  <w:style w:type="character" w:customStyle="1" w:styleId="CommentTextChar">
    <w:name w:val="Comment Text Char"/>
    <w:basedOn w:val="DefaultParagraphFont"/>
    <w:link w:val="CommentText"/>
    <w:uiPriority w:val="99"/>
    <w:semiHidden/>
    <w:rsid w:val="00773CC7"/>
    <w:rPr>
      <w:sz w:val="20"/>
      <w:szCs w:val="20"/>
    </w:rPr>
  </w:style>
  <w:style w:type="paragraph" w:styleId="CommentSubject">
    <w:name w:val="annotation subject"/>
    <w:basedOn w:val="CommentText"/>
    <w:next w:val="CommentText"/>
    <w:link w:val="CommentSubjectChar"/>
    <w:uiPriority w:val="99"/>
    <w:semiHidden/>
    <w:unhideWhenUsed/>
    <w:rsid w:val="00773CC7"/>
    <w:rPr>
      <w:b/>
      <w:bCs/>
    </w:rPr>
  </w:style>
  <w:style w:type="character" w:customStyle="1" w:styleId="CommentSubjectChar">
    <w:name w:val="Comment Subject Char"/>
    <w:basedOn w:val="CommentTextChar"/>
    <w:link w:val="CommentSubject"/>
    <w:uiPriority w:val="99"/>
    <w:semiHidden/>
    <w:rsid w:val="00773CC7"/>
    <w:rPr>
      <w:b/>
      <w:bCs/>
      <w:sz w:val="20"/>
      <w:szCs w:val="20"/>
    </w:rPr>
  </w:style>
  <w:style w:type="paragraph" w:styleId="BalloonText">
    <w:name w:val="Balloon Text"/>
    <w:basedOn w:val="Normal"/>
    <w:link w:val="BalloonTextChar"/>
    <w:uiPriority w:val="99"/>
    <w:semiHidden/>
    <w:unhideWhenUsed/>
    <w:rsid w:val="00333E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3ED1"/>
    <w:rPr>
      <w:rFonts w:ascii="Segoe UI" w:hAnsi="Segoe UI" w:cs="Segoe UI"/>
      <w:sz w:val="18"/>
      <w:szCs w:val="18"/>
    </w:rPr>
  </w:style>
  <w:style w:type="character" w:customStyle="1" w:styleId="normaltextrun">
    <w:name w:val="normaltextrun"/>
    <w:basedOn w:val="DefaultParagraphFont"/>
    <w:rsid w:val="000E0D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018394">
      <w:bodyDiv w:val="1"/>
      <w:marLeft w:val="0"/>
      <w:marRight w:val="0"/>
      <w:marTop w:val="0"/>
      <w:marBottom w:val="0"/>
      <w:divBdr>
        <w:top w:val="none" w:sz="0" w:space="0" w:color="auto"/>
        <w:left w:val="none" w:sz="0" w:space="0" w:color="auto"/>
        <w:bottom w:val="none" w:sz="0" w:space="0" w:color="auto"/>
        <w:right w:val="none" w:sz="0" w:space="0" w:color="auto"/>
      </w:divBdr>
    </w:div>
    <w:div w:id="1104349404">
      <w:bodyDiv w:val="1"/>
      <w:marLeft w:val="0"/>
      <w:marRight w:val="0"/>
      <w:marTop w:val="0"/>
      <w:marBottom w:val="0"/>
      <w:divBdr>
        <w:top w:val="none" w:sz="0" w:space="0" w:color="auto"/>
        <w:left w:val="none" w:sz="0" w:space="0" w:color="auto"/>
        <w:bottom w:val="none" w:sz="0" w:space="0" w:color="auto"/>
        <w:right w:val="none" w:sz="0" w:space="0" w:color="auto"/>
      </w:divBdr>
    </w:div>
    <w:div w:id="1668481637">
      <w:bodyDiv w:val="1"/>
      <w:marLeft w:val="0"/>
      <w:marRight w:val="0"/>
      <w:marTop w:val="0"/>
      <w:marBottom w:val="0"/>
      <w:divBdr>
        <w:top w:val="none" w:sz="0" w:space="0" w:color="auto"/>
        <w:left w:val="none" w:sz="0" w:space="0" w:color="auto"/>
        <w:bottom w:val="none" w:sz="0" w:space="0" w:color="auto"/>
        <w:right w:val="none" w:sz="0" w:space="0" w:color="auto"/>
      </w:divBdr>
    </w:div>
    <w:div w:id="1963997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bpp.us10.list-manage.com/track/click?u=fcb519d4a06d032e8e2bbf63f&amp;id=3a12310482&amp;e=837042012d" TargetMode="Externa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hyperlink" Target="https://cbpp.us10.list-manage.com/track/click?u=fcb519d4a06d032e8e2bbf63f&amp;id=79a1961a1a&amp;e=837042012d"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hn.org/voices/chn-urges-timely-yes-vote-on-bipartisan-tax-relief-for-american-families-and-workers-act-of-2024/" TargetMode="External"/><Relationship Id="rId11" Type="http://schemas.openxmlformats.org/officeDocument/2006/relationships/fontTable" Target="fontTable.xml"/><Relationship Id="rId5" Type="http://schemas.openxmlformats.org/officeDocument/2006/relationships/hyperlink" Target="https://www.census.gov/library/stories/2022/09/record-drop-in-child-poverty.html" TargetMode="External"/><Relationship Id="rId10" Type="http://schemas.openxmlformats.org/officeDocument/2006/relationships/hyperlink" Target="https://www.jct.gov/publications/2024/jcx-6-24/" TargetMode="External"/><Relationship Id="rId4" Type="http://schemas.openxmlformats.org/officeDocument/2006/relationships/webSettings" Target="webSettings.xml"/><Relationship Id="rId9" Type="http://schemas.openxmlformats.org/officeDocument/2006/relationships/hyperlink" Target="https://www.niskanencenter.org/the-child-tax-credit-lookback-provision-and-family-stability/" TargetMode="Externa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671</Words>
  <Characters>3352</Characters>
  <Application>Microsoft Office Word</Application>
  <DocSecurity>0</DocSecurity>
  <Lines>46</Lines>
  <Paragraphs>9</Paragraphs>
  <ScaleCrop>false</ScaleCrop>
  <HeadingPairs>
    <vt:vector size="2" baseType="variant">
      <vt:variant>
        <vt:lpstr>Title</vt:lpstr>
      </vt:variant>
      <vt:variant>
        <vt:i4>1</vt:i4>
      </vt:variant>
    </vt:vector>
  </HeadingPairs>
  <TitlesOfParts>
    <vt:vector size="1" baseType="lpstr">
      <vt:lpstr/>
    </vt:vector>
  </TitlesOfParts>
  <Company>FCNL</Company>
  <LinksUpToDate>false</LinksUpToDate>
  <CharactersWithSpaces>4024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Amelia Kegan</dc:creator>
  <cp:keywords/>
  <dc:description/>
  <cp:lastModifiedBy>Laura Peralta-Schulte</cp:lastModifiedBy>
  <cp:revision>7</cp:revision>
  <dcterms:created xsi:type="dcterms:W3CDTF">2024-02-09T19:46:00Z</dcterms:created>
  <dcterms:modified xsi:type="dcterms:W3CDTF">2024-02-09T20:02:00Z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cf292df1adac08423f4484c1f47be93813bd64369e30b544ed83de88100bbf00</vt:lpwstr>
  </property>
</Properties>
</file>